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41E00B" w14:textId="77777777" w:rsidR="00394C24" w:rsidRPr="001216C3" w:rsidRDefault="00394C24" w:rsidP="00394C24">
      <w:pPr>
        <w:numPr>
          <w:ilvl w:val="0"/>
          <w:numId w:val="1"/>
        </w:numPr>
        <w:spacing w:before="120" w:after="120" w:line="300" w:lineRule="auto"/>
        <w:ind w:left="284" w:hanging="284"/>
        <w:rPr>
          <w:rFonts w:eastAsia="Calibri" w:cstheme="minorHAnsi"/>
          <w:kern w:val="0"/>
          <w:lang w:eastAsia="pl-PL"/>
          <w14:ligatures w14:val="none"/>
        </w:rPr>
      </w:pPr>
      <w:r w:rsidRPr="001216C3">
        <w:rPr>
          <w:rFonts w:eastAsia="Calibri" w:cstheme="minorHAnsi"/>
          <w:kern w:val="0"/>
          <w:lang w:eastAsia="pl-PL"/>
          <w14:ligatures w14:val="none"/>
        </w:rPr>
        <w:t>Jeżeli w Umowie mowa jest o podwykonawcy, należy przez to rozumieć, w przypadku robót budowlanych, także dalszego podwykonawcę.</w:t>
      </w:r>
    </w:p>
    <w:p w14:paraId="753CEA52" w14:textId="77777777" w:rsidR="00394C24" w:rsidRPr="001216C3" w:rsidRDefault="00394C24" w:rsidP="00394C24">
      <w:pPr>
        <w:numPr>
          <w:ilvl w:val="0"/>
          <w:numId w:val="1"/>
        </w:numPr>
        <w:spacing w:before="120" w:after="120" w:line="300" w:lineRule="auto"/>
        <w:ind w:left="284" w:hanging="284"/>
        <w:rPr>
          <w:rFonts w:eastAsia="Calibri" w:cstheme="minorHAnsi"/>
          <w:kern w:val="0"/>
          <w:lang w:eastAsia="pl-PL"/>
          <w14:ligatures w14:val="none"/>
        </w:rPr>
      </w:pPr>
      <w:r w:rsidRPr="001216C3">
        <w:rPr>
          <w:rFonts w:eastAsia="Calibri" w:cstheme="minorHAnsi"/>
          <w:kern w:val="0"/>
          <w:lang w:eastAsia="pl-PL"/>
          <w14:ligatures w14:val="none"/>
        </w:rPr>
        <w:t>Wykonawca jest zobowiązany do zatrudnienia wyłącznie podwykonawców mających odpowiednie doświadczenie i kwalifikacje.</w:t>
      </w:r>
    </w:p>
    <w:p w14:paraId="3CF6544F" w14:textId="77777777" w:rsidR="00394C24" w:rsidRPr="00A75695" w:rsidRDefault="00394C24" w:rsidP="00394C24">
      <w:pPr>
        <w:numPr>
          <w:ilvl w:val="0"/>
          <w:numId w:val="1"/>
        </w:numPr>
        <w:spacing w:before="120" w:after="120" w:line="300" w:lineRule="auto"/>
        <w:ind w:left="284" w:hanging="284"/>
        <w:rPr>
          <w:rFonts w:eastAsia="Calibri" w:cstheme="minorHAnsi"/>
          <w:kern w:val="0"/>
          <w:lang w:eastAsia="pl-PL"/>
          <w14:ligatures w14:val="none"/>
        </w:rPr>
      </w:pPr>
      <w:r w:rsidRPr="00A75695">
        <w:rPr>
          <w:rFonts w:eastAsia="Calibri" w:cstheme="minorHAnsi"/>
          <w:kern w:val="0"/>
          <w:lang w:eastAsia="pl-PL"/>
          <w14:ligatures w14:val="none"/>
        </w:rPr>
        <w:t>Do zawarcia przez Wykonawcę umowy z podwykonawcą lub zmiany umowy zawartej z podwykonawcą</w:t>
      </w:r>
      <w:r w:rsidRPr="00A75695">
        <w:rPr>
          <w:rFonts w:eastAsia="Calibri" w:cstheme="minorHAnsi"/>
          <w:kern w:val="0"/>
          <w:lang w:val="x-none" w:eastAsia="pl-PL"/>
          <w14:ligatures w14:val="none"/>
        </w:rPr>
        <w:t xml:space="preserve"> </w:t>
      </w:r>
      <w:r w:rsidRPr="00A75695">
        <w:rPr>
          <w:rFonts w:eastAsia="Calibri" w:cstheme="minorHAnsi"/>
          <w:kern w:val="0"/>
          <w:lang w:eastAsia="pl-PL"/>
          <w14:ligatures w14:val="none"/>
        </w:rPr>
        <w:t>potrzebna jest zgoda Zamawiającego. W tym celu Wykonawca ma obowiązek przedkładania Zamawiającemu ze stosownym wyprzedzeniem, projektu umowy o podwykonawstwo, której przedmiotem są roboty budowlane wraz z częścią dokumentacji szczegółowo określającą zakres robót do wykonania przez podwykonawcę, a także projektu jej zmiany, oraz - w ciągu 7 dni od dnia zawarcia - poświadczonej za zgodność z oryginałem kopii zawartej umowy o podwykonawstwo i jej zmian.</w:t>
      </w:r>
    </w:p>
    <w:p w14:paraId="510D32BD" w14:textId="77777777" w:rsidR="00394C24" w:rsidRPr="004F3407" w:rsidRDefault="00394C24" w:rsidP="00394C24">
      <w:pPr>
        <w:numPr>
          <w:ilvl w:val="0"/>
          <w:numId w:val="1"/>
        </w:numPr>
        <w:spacing w:before="120" w:after="120" w:line="300" w:lineRule="auto"/>
        <w:ind w:left="284" w:hanging="284"/>
        <w:rPr>
          <w:rFonts w:eastAsia="Calibri" w:cstheme="minorHAnsi"/>
          <w:kern w:val="0"/>
          <w:lang w:eastAsia="pl-PL"/>
          <w14:ligatures w14:val="none"/>
        </w:rPr>
      </w:pPr>
      <w:r w:rsidRPr="004F3407">
        <w:rPr>
          <w:rFonts w:eastAsia="Calibri" w:cstheme="minorHAnsi"/>
          <w:kern w:val="0"/>
          <w:lang w:eastAsia="pl-PL"/>
          <w14:ligatures w14:val="none"/>
        </w:rPr>
        <w:t>Jeżeli Zamawiający w ciągu 14 dni od przedstawienia mu przez Wykonawcę:</w:t>
      </w:r>
    </w:p>
    <w:p w14:paraId="026066EA" w14:textId="77777777" w:rsidR="00394C24" w:rsidRPr="004F3407" w:rsidRDefault="00394C24" w:rsidP="00394C24">
      <w:pPr>
        <w:numPr>
          <w:ilvl w:val="1"/>
          <w:numId w:val="1"/>
        </w:numPr>
        <w:spacing w:before="120" w:after="120" w:line="300" w:lineRule="auto"/>
        <w:ind w:left="567" w:hanging="283"/>
        <w:rPr>
          <w:rFonts w:eastAsia="Calibri" w:cstheme="minorHAnsi"/>
          <w:kern w:val="0"/>
          <w:lang w:eastAsia="pl-PL"/>
          <w14:ligatures w14:val="none"/>
        </w:rPr>
      </w:pPr>
      <w:r w:rsidRPr="004F3407">
        <w:rPr>
          <w:rFonts w:eastAsia="Calibri" w:cstheme="minorHAnsi"/>
          <w:kern w:val="0"/>
          <w:lang w:eastAsia="pl-PL"/>
          <w14:ligatures w14:val="none"/>
        </w:rPr>
        <w:t>projektu umowy o podwykonawstwo, której przedmiotem są roboty budowlane wraz z częścią dokumentacji szczegółowo określającą zakres robót do wykonania przez podwykonawcę lub projektu jej zmiany,</w:t>
      </w:r>
    </w:p>
    <w:p w14:paraId="4758C1D9" w14:textId="77777777" w:rsidR="00394C24" w:rsidRPr="004F3407" w:rsidRDefault="00394C24" w:rsidP="00394C24">
      <w:pPr>
        <w:numPr>
          <w:ilvl w:val="1"/>
          <w:numId w:val="1"/>
        </w:numPr>
        <w:spacing w:before="120" w:after="120" w:line="300" w:lineRule="auto"/>
        <w:ind w:left="567" w:hanging="283"/>
        <w:rPr>
          <w:rFonts w:eastAsia="Calibri" w:cstheme="minorHAnsi"/>
          <w:kern w:val="0"/>
          <w:lang w:eastAsia="pl-PL"/>
          <w14:ligatures w14:val="none"/>
        </w:rPr>
      </w:pPr>
      <w:r w:rsidRPr="004F3407">
        <w:rPr>
          <w:rFonts w:eastAsia="Calibri" w:cstheme="minorHAnsi"/>
          <w:kern w:val="0"/>
          <w:lang w:eastAsia="pl-PL"/>
          <w14:ligatures w14:val="none"/>
        </w:rPr>
        <w:t>kopii umowy o podwykonawstwo, której przedmiotem są roboty budowlane lub jej zmian,</w:t>
      </w:r>
    </w:p>
    <w:p w14:paraId="33118D6F" w14:textId="77777777" w:rsidR="00394C24" w:rsidRPr="004F3407" w:rsidRDefault="00394C24" w:rsidP="00394C24">
      <w:pPr>
        <w:tabs>
          <w:tab w:val="left" w:pos="426"/>
        </w:tabs>
        <w:spacing w:before="120" w:after="120" w:line="300" w:lineRule="auto"/>
        <w:ind w:left="426"/>
        <w:rPr>
          <w:rFonts w:eastAsia="Calibri" w:cstheme="minorHAnsi"/>
          <w:kern w:val="0"/>
          <w:lang w:eastAsia="pl-PL"/>
          <w14:ligatures w14:val="none"/>
        </w:rPr>
      </w:pPr>
      <w:r w:rsidRPr="004F3407">
        <w:rPr>
          <w:rFonts w:eastAsia="Calibri" w:cstheme="minorHAnsi"/>
          <w:kern w:val="0"/>
          <w:lang w:eastAsia="pl-PL"/>
          <w14:ligatures w14:val="none"/>
        </w:rPr>
        <w:t>nie zgłosi na piśmie zastrzeżeń lub sprzeciwu, uważa się, że wyraził zgodę na zawarcie umowy lub jej zmianę.</w:t>
      </w:r>
    </w:p>
    <w:p w14:paraId="436B9F82" w14:textId="77777777" w:rsidR="00394C24" w:rsidRPr="003668C2" w:rsidRDefault="00394C24" w:rsidP="00394C24">
      <w:pPr>
        <w:numPr>
          <w:ilvl w:val="0"/>
          <w:numId w:val="1"/>
        </w:numPr>
        <w:spacing w:before="120" w:after="120" w:line="300" w:lineRule="auto"/>
        <w:ind w:left="284" w:hanging="284"/>
        <w:rPr>
          <w:rFonts w:eastAsia="Calibri" w:cstheme="minorHAnsi"/>
          <w:kern w:val="0"/>
          <w:lang w:eastAsia="pl-PL"/>
          <w14:ligatures w14:val="none"/>
        </w:rPr>
      </w:pPr>
      <w:r w:rsidRPr="003668C2">
        <w:rPr>
          <w:rFonts w:eastAsia="Calibri" w:cstheme="minorHAnsi"/>
          <w:kern w:val="0"/>
          <w:lang w:eastAsia="pl-PL"/>
          <w14:ligatures w14:val="none"/>
        </w:rPr>
        <w:t>Zamawiający zgłasza zastrzeżenie/sprzeciw, jeżeli projekt umowy, jego zmiany jak i umowa oraz jej zmiany, w szczególności:</w:t>
      </w:r>
    </w:p>
    <w:p w14:paraId="12D3234F" w14:textId="77777777" w:rsidR="00394C24" w:rsidRPr="003668C2" w:rsidRDefault="00394C24" w:rsidP="00394C24">
      <w:pPr>
        <w:numPr>
          <w:ilvl w:val="1"/>
          <w:numId w:val="1"/>
        </w:numPr>
        <w:spacing w:before="120" w:after="120" w:line="300" w:lineRule="auto"/>
        <w:ind w:left="851" w:hanging="426"/>
        <w:rPr>
          <w:rFonts w:eastAsia="Calibri" w:cstheme="minorHAnsi"/>
          <w:kern w:val="0"/>
          <w:lang w:eastAsia="pl-PL"/>
          <w14:ligatures w14:val="none"/>
        </w:rPr>
      </w:pPr>
      <w:r w:rsidRPr="003668C2">
        <w:rPr>
          <w:rFonts w:eastAsia="Calibri" w:cstheme="minorHAnsi"/>
          <w:kern w:val="0"/>
          <w:lang w:eastAsia="pl-PL"/>
          <w14:ligatures w14:val="none"/>
        </w:rPr>
        <w:t>nie będą spełniały wymagań określonych w ust. 8 poniżej;</w:t>
      </w:r>
    </w:p>
    <w:p w14:paraId="48FE4273" w14:textId="77777777" w:rsidR="00394C24" w:rsidRPr="003668C2" w:rsidRDefault="00394C24" w:rsidP="00394C24">
      <w:pPr>
        <w:numPr>
          <w:ilvl w:val="1"/>
          <w:numId w:val="1"/>
        </w:numPr>
        <w:tabs>
          <w:tab w:val="left" w:pos="142"/>
        </w:tabs>
        <w:spacing w:before="120" w:after="120" w:line="300" w:lineRule="auto"/>
        <w:ind w:left="851" w:hanging="426"/>
        <w:rPr>
          <w:rFonts w:eastAsia="Calibri" w:cstheme="minorHAnsi"/>
          <w:kern w:val="0"/>
          <w:lang w:eastAsia="pl-PL"/>
          <w14:ligatures w14:val="none"/>
        </w:rPr>
      </w:pPr>
      <w:r w:rsidRPr="003668C2">
        <w:rPr>
          <w:rFonts w:eastAsia="Calibri" w:cstheme="minorHAnsi"/>
          <w:kern w:val="0"/>
          <w:lang w:eastAsia="pl-PL"/>
          <w14:ligatures w14:val="none"/>
        </w:rPr>
        <w:t>będą przewidywały termin zapłaty wynagrodzenia dłuższy niż 30 dni od dnia doręczenia Wykonawcy faktury lub rachunku potwierdzających wykonanie zleconej podwykonawcy dostawy, usługi lub robót;</w:t>
      </w:r>
    </w:p>
    <w:p w14:paraId="5D480AD2" w14:textId="77777777" w:rsidR="00394C24" w:rsidRPr="003668C2" w:rsidRDefault="00394C24" w:rsidP="00394C24">
      <w:pPr>
        <w:numPr>
          <w:ilvl w:val="1"/>
          <w:numId w:val="1"/>
        </w:numPr>
        <w:tabs>
          <w:tab w:val="left" w:pos="851"/>
        </w:tabs>
        <w:spacing w:before="120" w:after="120" w:line="300" w:lineRule="auto"/>
        <w:ind w:left="851" w:hanging="426"/>
        <w:rPr>
          <w:rFonts w:eastAsia="Calibri" w:cstheme="minorHAnsi"/>
          <w:kern w:val="0"/>
          <w:lang w:eastAsia="pl-PL"/>
          <w14:ligatures w14:val="none"/>
        </w:rPr>
      </w:pPr>
      <w:r w:rsidRPr="003668C2">
        <w:rPr>
          <w:rFonts w:eastAsia="Calibri" w:cstheme="minorHAnsi"/>
          <w:kern w:val="0"/>
          <w:lang w:eastAsia="pl-PL"/>
          <w14:ligatures w14:val="none"/>
        </w:rPr>
        <w:t>będą przewidywały terminy wykonania robót powierzonych podwykonawcy niezgodnie z niniejszą Umową;</w:t>
      </w:r>
    </w:p>
    <w:p w14:paraId="2FD3FA59" w14:textId="77777777" w:rsidR="00394C24" w:rsidRPr="003668C2" w:rsidRDefault="00394C24" w:rsidP="00394C24">
      <w:pPr>
        <w:numPr>
          <w:ilvl w:val="1"/>
          <w:numId w:val="1"/>
        </w:numPr>
        <w:tabs>
          <w:tab w:val="left" w:pos="142"/>
        </w:tabs>
        <w:spacing w:before="120" w:after="120" w:line="300" w:lineRule="auto"/>
        <w:ind w:left="851" w:hanging="426"/>
        <w:rPr>
          <w:rFonts w:eastAsia="Calibri" w:cstheme="minorHAnsi"/>
          <w:kern w:val="0"/>
          <w:lang w:eastAsia="pl-PL"/>
          <w14:ligatures w14:val="none"/>
        </w:rPr>
      </w:pPr>
      <w:r w:rsidRPr="003668C2">
        <w:rPr>
          <w:rFonts w:eastAsia="Calibri" w:cstheme="minorHAnsi"/>
          <w:kern w:val="0"/>
          <w:lang w:eastAsia="pl-PL"/>
          <w14:ligatures w14:val="none"/>
        </w:rPr>
        <w:t>będą przewidywały należne podwykonawcy wynagrodzenie, z tytułu wykonania powierzonego przez Wykonawcę elementu Przedmiotu Umowy, wyższe niż wynagrodzenie za wykonanie tego samego elementu Przedmiotu Umowy należnego Wykonawcy od Zamawiającego,</w:t>
      </w:r>
    </w:p>
    <w:p w14:paraId="7237FCEC" w14:textId="77777777" w:rsidR="00394C24" w:rsidRPr="003668C2" w:rsidRDefault="00394C24" w:rsidP="00394C24">
      <w:pPr>
        <w:numPr>
          <w:ilvl w:val="1"/>
          <w:numId w:val="1"/>
        </w:numPr>
        <w:tabs>
          <w:tab w:val="left" w:pos="142"/>
        </w:tabs>
        <w:spacing w:before="120" w:after="120" w:line="300" w:lineRule="auto"/>
        <w:ind w:left="851" w:hanging="426"/>
        <w:rPr>
          <w:rFonts w:eastAsia="Calibri" w:cstheme="minorHAnsi"/>
          <w:kern w:val="0"/>
          <w:lang w:eastAsia="pl-PL"/>
          <w14:ligatures w14:val="none"/>
        </w:rPr>
      </w:pPr>
      <w:r w:rsidRPr="003668C2">
        <w:rPr>
          <w:rFonts w:eastAsia="Calibri" w:cstheme="minorHAnsi"/>
          <w:kern w:val="0"/>
          <w:lang w:eastAsia="pl-PL"/>
          <w14:ligatures w14:val="none"/>
        </w:rPr>
        <w:t>będą zawierały postanowienia, które w ocenie Zamawiającego, będą mogły utrudniać lub uniemożliwiać prawidłową lub terminową realizację niniejszej Umowy, zgodnie z jej treścią, w szczególności poprzez przyznanie możliwości braku realizacji robót lub ich zawieszenie przez podwykonawcę;</w:t>
      </w:r>
    </w:p>
    <w:p w14:paraId="68EEECB5" w14:textId="77777777" w:rsidR="00394C24" w:rsidRPr="003668C2" w:rsidRDefault="00394C24" w:rsidP="00394C24">
      <w:pPr>
        <w:numPr>
          <w:ilvl w:val="1"/>
          <w:numId w:val="1"/>
        </w:numPr>
        <w:tabs>
          <w:tab w:val="left" w:pos="142"/>
        </w:tabs>
        <w:spacing w:before="120" w:after="120" w:line="300" w:lineRule="auto"/>
        <w:ind w:left="851" w:hanging="426"/>
        <w:rPr>
          <w:rFonts w:eastAsia="Calibri" w:cstheme="minorHAnsi"/>
          <w:kern w:val="0"/>
          <w:lang w:eastAsia="pl-PL"/>
          <w14:ligatures w14:val="none"/>
        </w:rPr>
      </w:pPr>
      <w:r w:rsidRPr="003668C2">
        <w:rPr>
          <w:rFonts w:eastAsia="Calibri" w:cstheme="minorHAnsi"/>
          <w:kern w:val="0"/>
          <w:lang w:eastAsia="pl-PL"/>
          <w14:ligatures w14:val="none"/>
        </w:rPr>
        <w:t xml:space="preserve">będą zawierały postanowienia kształtujące prawa i obowiązki podwykonawcy, w zakresie kar umownych oraz postanowień dotyczących warunków wypłaty wynagrodzenia, w sposób </w:t>
      </w:r>
      <w:r w:rsidRPr="003668C2">
        <w:rPr>
          <w:rFonts w:eastAsia="Calibri" w:cstheme="minorHAnsi"/>
          <w:kern w:val="0"/>
          <w:lang w:eastAsia="pl-PL"/>
          <w14:ligatures w14:val="none"/>
        </w:rPr>
        <w:lastRenderedPageBreak/>
        <w:t>dla niego mniej korzystny niż prawa i obowiązki Wykonawcy, ukształtowane postanowieniami niniejszej Umowy;</w:t>
      </w:r>
    </w:p>
    <w:p w14:paraId="30FBC913" w14:textId="2E3008BF" w:rsidR="00394C24" w:rsidRPr="000E261E" w:rsidRDefault="00394C24" w:rsidP="00394C24">
      <w:pPr>
        <w:numPr>
          <w:ilvl w:val="1"/>
          <w:numId w:val="1"/>
        </w:numPr>
        <w:tabs>
          <w:tab w:val="left" w:pos="142"/>
        </w:tabs>
        <w:spacing w:before="120" w:after="120" w:line="300" w:lineRule="auto"/>
        <w:ind w:left="851" w:hanging="426"/>
        <w:rPr>
          <w:rFonts w:eastAsia="Calibri" w:cstheme="minorHAnsi"/>
          <w:color w:val="EE0000"/>
          <w:kern w:val="0"/>
          <w:lang w:eastAsia="pl-PL"/>
          <w14:ligatures w14:val="none"/>
        </w:rPr>
      </w:pPr>
      <w:r w:rsidRPr="003668C2">
        <w:rPr>
          <w:rFonts w:eastAsia="Calibri" w:cstheme="minorHAnsi"/>
          <w:kern w:val="0"/>
          <w:lang w:eastAsia="pl-PL"/>
          <w14:ligatures w14:val="none"/>
        </w:rPr>
        <w:t xml:space="preserve">nie będą zawierały postanowień, o których mowa </w:t>
      </w:r>
      <w:r w:rsidRPr="00A23FF9">
        <w:rPr>
          <w:rFonts w:eastAsia="Calibri" w:cstheme="minorHAnsi"/>
          <w:kern w:val="0"/>
          <w:lang w:eastAsia="pl-PL"/>
          <w14:ligatures w14:val="none"/>
        </w:rPr>
        <w:t xml:space="preserve">w ust. </w:t>
      </w:r>
      <w:r w:rsidR="00BA55E0">
        <w:rPr>
          <w:rFonts w:eastAsia="Calibri" w:cstheme="minorHAnsi"/>
          <w:kern w:val="0"/>
          <w:lang w:eastAsia="pl-PL"/>
          <w14:ligatures w14:val="none"/>
        </w:rPr>
        <w:t>2</w:t>
      </w:r>
      <w:r w:rsidR="009409EA">
        <w:rPr>
          <w:rFonts w:eastAsia="Calibri" w:cstheme="minorHAnsi"/>
          <w:kern w:val="0"/>
          <w:lang w:eastAsia="pl-PL"/>
          <w14:ligatures w14:val="none"/>
        </w:rPr>
        <w:t xml:space="preserve"> </w:t>
      </w:r>
      <w:r w:rsidR="00BA55E0">
        <w:rPr>
          <w:rFonts w:eastAsia="Calibri" w:cstheme="minorHAnsi"/>
          <w:kern w:val="0"/>
          <w:lang w:eastAsia="pl-PL"/>
          <w14:ligatures w14:val="none"/>
        </w:rPr>
        <w:t>załącznika nr 14 ( klauzule społeczne)</w:t>
      </w:r>
    </w:p>
    <w:p w14:paraId="465DB844" w14:textId="77777777" w:rsidR="00394C24" w:rsidRPr="003668C2" w:rsidRDefault="00394C24" w:rsidP="00394C24">
      <w:pPr>
        <w:numPr>
          <w:ilvl w:val="0"/>
          <w:numId w:val="1"/>
        </w:numPr>
        <w:spacing w:before="120" w:after="120" w:line="300" w:lineRule="auto"/>
        <w:ind w:left="284" w:hanging="284"/>
        <w:rPr>
          <w:rFonts w:eastAsia="Calibri" w:cstheme="minorHAnsi"/>
          <w:kern w:val="0"/>
          <w:lang w:eastAsia="pl-PL"/>
          <w14:ligatures w14:val="none"/>
        </w:rPr>
      </w:pPr>
      <w:r w:rsidRPr="003668C2">
        <w:rPr>
          <w:rFonts w:cstheme="minorHAnsi"/>
        </w:rPr>
        <w:t>Wykonawca ma obowiązek przedkładania Zamawiającemu poświadczonej za zgodność z oryginałem kopii zawartych umów o podwykonawstwo, których przedmiotem są dostawy lub usługi, oraz ich zmian w terminie 7 dni od dnia ich zawarcia, z wyłączeniem umów o podwykonawstwo o wartości mniejszej niż 0,5% wartości umowy oraz umów o podwykonawstwo, których przedmiot został wskazany przez Zamawiającego w dokumentach zamówienia. Wyłączenie, o którym mowa w zdaniu pierwszym, nie dotyczy umów o podwykonawstwo o wartości większej niż 50 000 złotych</w:t>
      </w:r>
      <w:r w:rsidRPr="003668C2">
        <w:rPr>
          <w:rFonts w:eastAsia="Calibri" w:cstheme="minorHAnsi"/>
          <w:kern w:val="0"/>
          <w:lang w:eastAsia="pl-PL"/>
          <w14:ligatures w14:val="none"/>
        </w:rPr>
        <w:t>.</w:t>
      </w:r>
    </w:p>
    <w:p w14:paraId="1472E4CB" w14:textId="77777777" w:rsidR="00394C24" w:rsidRPr="003668C2" w:rsidRDefault="00394C24" w:rsidP="00394C24">
      <w:pPr>
        <w:numPr>
          <w:ilvl w:val="0"/>
          <w:numId w:val="1"/>
        </w:numPr>
        <w:spacing w:before="120" w:after="120" w:line="300" w:lineRule="auto"/>
        <w:ind w:left="284" w:hanging="284"/>
        <w:rPr>
          <w:rFonts w:eastAsia="Calibri" w:cstheme="minorHAnsi"/>
          <w:kern w:val="0"/>
          <w:lang w:eastAsia="pl-PL"/>
          <w14:ligatures w14:val="none"/>
        </w:rPr>
      </w:pPr>
      <w:r w:rsidRPr="003668C2">
        <w:rPr>
          <w:rFonts w:eastAsia="Calibri" w:cstheme="minorHAnsi"/>
          <w:kern w:val="0"/>
          <w:lang w:eastAsia="pl-PL"/>
          <w14:ligatures w14:val="none"/>
        </w:rPr>
        <w:t>W każdej umowie zawieranej przez Wykonawcę z podwykonawcą muszą zostać zawarte poniższe postanowienia:</w:t>
      </w:r>
    </w:p>
    <w:p w14:paraId="16BFFC4A" w14:textId="77777777" w:rsidR="00394C24" w:rsidRPr="003668C2" w:rsidRDefault="00394C24" w:rsidP="00394C24">
      <w:pPr>
        <w:widowControl w:val="0"/>
        <w:numPr>
          <w:ilvl w:val="0"/>
          <w:numId w:val="2"/>
        </w:numPr>
        <w:tabs>
          <w:tab w:val="clear" w:pos="1572"/>
        </w:tabs>
        <w:autoSpaceDN w:val="0"/>
        <w:spacing w:before="120" w:after="120" w:line="300" w:lineRule="auto"/>
        <w:ind w:left="567" w:hanging="283"/>
        <w:rPr>
          <w:rFonts w:eastAsia="Calibri" w:cstheme="minorHAnsi"/>
          <w:kern w:val="0"/>
          <w:lang w:eastAsia="pl-PL"/>
          <w14:ligatures w14:val="none"/>
        </w:rPr>
      </w:pPr>
      <w:r w:rsidRPr="003668C2">
        <w:rPr>
          <w:rFonts w:eastAsia="Calibri" w:cstheme="minorHAnsi"/>
          <w:kern w:val="0"/>
          <w:lang w:eastAsia="pl-PL"/>
          <w14:ligatures w14:val="none"/>
        </w:rPr>
        <w:t>podwykonawca nie może dokonać cesji wierzytelności wynikających z umowy bez zgody Zamawiającego;</w:t>
      </w:r>
    </w:p>
    <w:p w14:paraId="5E3E73BB" w14:textId="77777777" w:rsidR="00394C24" w:rsidRPr="003668C2" w:rsidRDefault="00394C24" w:rsidP="00394C24">
      <w:pPr>
        <w:widowControl w:val="0"/>
        <w:numPr>
          <w:ilvl w:val="0"/>
          <w:numId w:val="2"/>
        </w:numPr>
        <w:tabs>
          <w:tab w:val="clear" w:pos="1572"/>
        </w:tabs>
        <w:autoSpaceDN w:val="0"/>
        <w:spacing w:before="120" w:after="120" w:line="300" w:lineRule="auto"/>
        <w:ind w:left="567" w:hanging="283"/>
        <w:rPr>
          <w:rFonts w:eastAsia="Calibri" w:cstheme="minorHAnsi"/>
          <w:kern w:val="0"/>
          <w:lang w:eastAsia="pl-PL"/>
          <w14:ligatures w14:val="none"/>
        </w:rPr>
      </w:pPr>
      <w:r w:rsidRPr="003668C2">
        <w:rPr>
          <w:rFonts w:eastAsia="Calibri" w:cstheme="minorHAnsi"/>
          <w:kern w:val="0"/>
          <w:lang w:eastAsia="pl-PL"/>
          <w14:ligatures w14:val="none"/>
        </w:rPr>
        <w:t>Zamawiającemu przysługuje prawo bezpośredniego zapytania podwykonawcy o płatności dokonane przez Wykonawcę oraz o opóźnienie w ich uregulowaniu;</w:t>
      </w:r>
    </w:p>
    <w:p w14:paraId="1CEAA667" w14:textId="77777777" w:rsidR="00394C24" w:rsidRPr="003668C2" w:rsidRDefault="00394C24" w:rsidP="00394C24">
      <w:pPr>
        <w:widowControl w:val="0"/>
        <w:numPr>
          <w:ilvl w:val="0"/>
          <w:numId w:val="2"/>
        </w:numPr>
        <w:tabs>
          <w:tab w:val="clear" w:pos="1572"/>
        </w:tabs>
        <w:autoSpaceDN w:val="0"/>
        <w:spacing w:before="120" w:after="120" w:line="300" w:lineRule="auto"/>
        <w:ind w:left="567" w:hanging="283"/>
        <w:rPr>
          <w:rFonts w:eastAsia="Calibri" w:cstheme="minorHAnsi"/>
          <w:kern w:val="0"/>
          <w:lang w:eastAsia="pl-PL"/>
          <w14:ligatures w14:val="none"/>
        </w:rPr>
      </w:pPr>
      <w:r w:rsidRPr="003668C2">
        <w:rPr>
          <w:rFonts w:eastAsia="Calibri" w:cstheme="minorHAnsi"/>
          <w:kern w:val="0"/>
          <w:lang w:eastAsia="pl-PL"/>
          <w14:ligatures w14:val="none"/>
        </w:rPr>
        <w:t>podwykonawca zobowiązuje się do pisemnego informowania Zamawiającego o każdej zaległej płatności Wykonawcy względem podwykonawcy;</w:t>
      </w:r>
    </w:p>
    <w:p w14:paraId="70FE6C3F" w14:textId="77777777" w:rsidR="00394C24" w:rsidRPr="003668C2" w:rsidRDefault="00394C24" w:rsidP="00394C24">
      <w:pPr>
        <w:widowControl w:val="0"/>
        <w:numPr>
          <w:ilvl w:val="0"/>
          <w:numId w:val="2"/>
        </w:numPr>
        <w:tabs>
          <w:tab w:val="clear" w:pos="1572"/>
        </w:tabs>
        <w:autoSpaceDN w:val="0"/>
        <w:spacing w:before="120" w:after="120" w:line="300" w:lineRule="auto"/>
        <w:ind w:left="567" w:hanging="283"/>
        <w:rPr>
          <w:rFonts w:eastAsia="Calibri" w:cstheme="minorHAnsi"/>
          <w:kern w:val="0"/>
          <w:lang w:eastAsia="pl-PL"/>
          <w14:ligatures w14:val="none"/>
        </w:rPr>
      </w:pPr>
      <w:r w:rsidRPr="003668C2">
        <w:rPr>
          <w:rFonts w:eastAsia="Calibri" w:cstheme="minorHAnsi"/>
          <w:kern w:val="0"/>
          <w:lang w:eastAsia="pl-PL"/>
          <w14:ligatures w14:val="none"/>
        </w:rPr>
        <w:t>podwykonawca ma obowiązek uzyskania zgody Zamawiającego i Wykonawcy na zawarcie umowy z dalszymi podwykonawcami;</w:t>
      </w:r>
    </w:p>
    <w:p w14:paraId="6B8B9AE1" w14:textId="77777777" w:rsidR="00394C24" w:rsidRPr="003668C2" w:rsidRDefault="00394C24" w:rsidP="00394C24">
      <w:pPr>
        <w:widowControl w:val="0"/>
        <w:numPr>
          <w:ilvl w:val="0"/>
          <w:numId w:val="2"/>
        </w:numPr>
        <w:tabs>
          <w:tab w:val="clear" w:pos="1572"/>
        </w:tabs>
        <w:autoSpaceDN w:val="0"/>
        <w:spacing w:before="120" w:after="120" w:line="300" w:lineRule="auto"/>
        <w:ind w:left="567" w:hanging="283"/>
        <w:rPr>
          <w:rFonts w:eastAsia="Calibri" w:cstheme="minorHAnsi"/>
          <w:kern w:val="0"/>
          <w:lang w:eastAsia="pl-PL"/>
          <w14:ligatures w14:val="none"/>
        </w:rPr>
      </w:pPr>
      <w:r w:rsidRPr="003668C2">
        <w:rPr>
          <w:rFonts w:eastAsia="Calibri" w:cstheme="minorHAnsi"/>
          <w:kern w:val="0"/>
          <w:lang w:eastAsia="pl-PL"/>
          <w14:ligatures w14:val="none"/>
        </w:rPr>
        <w:t>w przypadku gdy z postanowień umownych będzie wynikało uprawnienie Wykonawcy do dokonywania z wynagrodzenia podwykonawcy potrąceń, w tym w szczególności z tytułu kaucji gwarancyjnej (zabezpieczenia należytego wykonania umowy), z tytułu partycypacji w kosztach ubezpieczenia budowy, bądź utrzymania placu budowy lub z innych tytułów –umowa z podwykonawcą musi zawierać postanowienia, z których wynikać będzie jednoznacznie, że z chwilą dokonania wyżej wymienionego wzajemnego rozliczenia kwota wynagrodzenia, objęta potrąceniem, zostaje uznana przez podwykonawcę za zapłaconą, co skutkuje wygaśnięciem zobowiązania Zamawiającego związanego z solidarną odpowiedzialnością za zapłatę każdej kwoty, potrąconej przez Wykonawcę na podstawie takich postanowień umownych;</w:t>
      </w:r>
    </w:p>
    <w:p w14:paraId="65C19C74" w14:textId="77777777" w:rsidR="00394C24" w:rsidRPr="003668C2" w:rsidRDefault="00394C24" w:rsidP="00394C24">
      <w:pPr>
        <w:widowControl w:val="0"/>
        <w:numPr>
          <w:ilvl w:val="0"/>
          <w:numId w:val="2"/>
        </w:numPr>
        <w:tabs>
          <w:tab w:val="clear" w:pos="1572"/>
        </w:tabs>
        <w:autoSpaceDN w:val="0"/>
        <w:spacing w:before="120" w:after="120" w:line="300" w:lineRule="auto"/>
        <w:ind w:left="567" w:hanging="283"/>
        <w:rPr>
          <w:rFonts w:eastAsia="Calibri" w:cstheme="minorHAnsi"/>
          <w:kern w:val="0"/>
          <w:lang w:eastAsia="pl-PL"/>
          <w14:ligatures w14:val="none"/>
        </w:rPr>
      </w:pPr>
      <w:r w:rsidRPr="003668C2">
        <w:rPr>
          <w:rFonts w:eastAsia="Calibri" w:cstheme="minorHAnsi"/>
          <w:kern w:val="0"/>
          <w:lang w:eastAsia="pl-PL"/>
          <w14:ligatures w14:val="none"/>
        </w:rPr>
        <w:t>umowa z podwykonawcą rozwiązuje się w przypadku rozwiązania niniejszej Umowy;</w:t>
      </w:r>
    </w:p>
    <w:p w14:paraId="4F9BEB93" w14:textId="77777777" w:rsidR="00394C24" w:rsidRPr="003668C2" w:rsidRDefault="00394C24" w:rsidP="00394C24">
      <w:pPr>
        <w:widowControl w:val="0"/>
        <w:numPr>
          <w:ilvl w:val="0"/>
          <w:numId w:val="2"/>
        </w:numPr>
        <w:tabs>
          <w:tab w:val="clear" w:pos="1572"/>
        </w:tabs>
        <w:autoSpaceDN w:val="0"/>
        <w:spacing w:before="120" w:after="120" w:line="300" w:lineRule="auto"/>
        <w:ind w:left="567" w:hanging="283"/>
        <w:rPr>
          <w:rFonts w:eastAsia="Calibri" w:cstheme="minorHAnsi"/>
          <w:kern w:val="0"/>
          <w:lang w:eastAsia="pl-PL"/>
          <w14:ligatures w14:val="none"/>
        </w:rPr>
      </w:pPr>
      <w:r w:rsidRPr="003668C2">
        <w:rPr>
          <w:rFonts w:eastAsia="Calibri" w:cstheme="minorHAnsi"/>
          <w:kern w:val="0"/>
          <w:lang w:eastAsia="pl-PL"/>
          <w14:ligatures w14:val="none"/>
        </w:rPr>
        <w:t>podwykonawca zobowiązany będzie do zapłaty kar umownych należnych Wykonawcy od podwykonawcy z tytułu braku zapłaty lub nieterminowej zapłaty wynagrodzenia należnego dalszym podwykonawcom.</w:t>
      </w:r>
    </w:p>
    <w:p w14:paraId="2BA953A6" w14:textId="77777777" w:rsidR="00394C24" w:rsidRPr="003668C2" w:rsidRDefault="00394C24" w:rsidP="00394C24">
      <w:pPr>
        <w:numPr>
          <w:ilvl w:val="0"/>
          <w:numId w:val="1"/>
        </w:numPr>
        <w:spacing w:before="120" w:after="120" w:line="300" w:lineRule="auto"/>
        <w:ind w:left="284" w:hanging="284"/>
        <w:rPr>
          <w:rFonts w:eastAsia="Calibri" w:cstheme="minorHAnsi"/>
          <w:kern w:val="0"/>
          <w:lang w:eastAsia="pl-PL"/>
          <w14:ligatures w14:val="none"/>
        </w:rPr>
      </w:pPr>
      <w:r w:rsidRPr="003668C2">
        <w:rPr>
          <w:rFonts w:eastAsia="Calibri" w:cstheme="minorHAnsi"/>
          <w:kern w:val="0"/>
          <w:lang w:eastAsia="pl-PL"/>
          <w14:ligatures w14:val="none"/>
        </w:rPr>
        <w:t>Robotami wykonywanymi przez podwykonawcę muszą kierować osoby posiadające stosowne przygotowanie zawodowe i uprawnienia.</w:t>
      </w:r>
    </w:p>
    <w:p w14:paraId="19FADAB4" w14:textId="77777777" w:rsidR="00394C24" w:rsidRPr="003668C2" w:rsidRDefault="00394C24" w:rsidP="00394C24">
      <w:pPr>
        <w:numPr>
          <w:ilvl w:val="0"/>
          <w:numId w:val="1"/>
        </w:numPr>
        <w:spacing w:before="120" w:after="120" w:line="300" w:lineRule="auto"/>
        <w:ind w:left="284" w:hanging="284"/>
        <w:rPr>
          <w:rFonts w:eastAsia="Calibri" w:cstheme="minorHAnsi"/>
          <w:kern w:val="0"/>
          <w:lang w:eastAsia="pl-PL"/>
          <w14:ligatures w14:val="none"/>
        </w:rPr>
      </w:pPr>
      <w:r w:rsidRPr="003668C2">
        <w:rPr>
          <w:rFonts w:eastAsia="Calibri" w:cstheme="minorHAnsi"/>
          <w:kern w:val="0"/>
          <w:lang w:eastAsia="pl-PL"/>
          <w14:ligatures w14:val="none"/>
        </w:rPr>
        <w:lastRenderedPageBreak/>
        <w:t>Zamawiający zastrzega sobie, że Wykonawca obowiązany jest do skontrolowania, czy podwykonawca będzie posiadał aktualne ubezpieczenie OC w zakresie prowadzonej działalności związanej z przedmiotem umowy przez cały okres realizacji zawartej z nim umowy.</w:t>
      </w:r>
    </w:p>
    <w:p w14:paraId="47A4E53C" w14:textId="77777777" w:rsidR="00394C24" w:rsidRPr="003668C2" w:rsidRDefault="00394C24" w:rsidP="00394C24">
      <w:pPr>
        <w:numPr>
          <w:ilvl w:val="0"/>
          <w:numId w:val="1"/>
        </w:numPr>
        <w:spacing w:before="120" w:after="120" w:line="300" w:lineRule="auto"/>
        <w:ind w:left="284" w:hanging="284"/>
        <w:rPr>
          <w:rFonts w:eastAsia="Calibri" w:cstheme="minorHAnsi"/>
          <w:kern w:val="0"/>
          <w:lang w:eastAsia="pl-PL"/>
          <w14:ligatures w14:val="none"/>
        </w:rPr>
      </w:pPr>
      <w:r w:rsidRPr="003668C2">
        <w:rPr>
          <w:rFonts w:eastAsia="Calibri" w:cstheme="minorHAnsi"/>
          <w:kern w:val="0"/>
          <w:lang w:eastAsia="pl-PL"/>
          <w14:ligatures w14:val="none"/>
        </w:rPr>
        <w:t>Zlecanie wykonania części prac podwykonawcom nie zmienia odpowiedzialności Wykonawcy wobec Zamawiającego za wykonanie tych prac. Wykonawca jest odpowiedzialny za działania, uchybienia i zaniedbania podwykonawców i ich pracowników, jak za własne.</w:t>
      </w:r>
    </w:p>
    <w:p w14:paraId="1BFB1155" w14:textId="77777777" w:rsidR="00394C24" w:rsidRPr="00443D07" w:rsidRDefault="00394C24" w:rsidP="00394C24">
      <w:pPr>
        <w:numPr>
          <w:ilvl w:val="0"/>
          <w:numId w:val="1"/>
        </w:numPr>
        <w:spacing w:before="120" w:after="120" w:line="300" w:lineRule="auto"/>
        <w:ind w:left="284" w:hanging="284"/>
        <w:rPr>
          <w:rFonts w:eastAsia="Calibri" w:cstheme="minorHAnsi"/>
          <w:kern w:val="0"/>
          <w:lang w:eastAsia="pl-PL"/>
          <w14:ligatures w14:val="none"/>
        </w:rPr>
      </w:pPr>
      <w:r w:rsidRPr="00443D07">
        <w:rPr>
          <w:rFonts w:eastAsia="Calibri" w:cstheme="minorHAnsi"/>
          <w:kern w:val="0"/>
          <w:lang w:eastAsia="pl-PL"/>
          <w14:ligatures w14:val="none"/>
        </w:rPr>
        <w:t>Wykonawca zobowiązany jest do nadzorowania i skoordynowania robót budowlanych wykonywanych przez siebie i podwykonawców.</w:t>
      </w:r>
    </w:p>
    <w:p w14:paraId="09D497E3" w14:textId="77777777" w:rsidR="00394C24" w:rsidRPr="002749A0" w:rsidRDefault="00394C24" w:rsidP="00394C24">
      <w:pPr>
        <w:numPr>
          <w:ilvl w:val="0"/>
          <w:numId w:val="1"/>
        </w:numPr>
        <w:spacing w:before="120" w:after="120" w:line="300" w:lineRule="auto"/>
        <w:ind w:left="284" w:hanging="284"/>
        <w:rPr>
          <w:rFonts w:eastAsia="Calibri" w:cstheme="minorHAnsi"/>
          <w:kern w:val="0"/>
          <w:lang w:eastAsia="pl-PL"/>
          <w14:ligatures w14:val="none"/>
        </w:rPr>
      </w:pPr>
      <w:r w:rsidRPr="002749A0">
        <w:rPr>
          <w:rFonts w:eastAsia="Calibri" w:cstheme="minorHAnsi"/>
          <w:kern w:val="0"/>
          <w:lang w:eastAsia="pl-PL"/>
          <w14:ligatures w14:val="none"/>
        </w:rPr>
        <w:t>W przypadku zamiaru zawarcia umowy o podwykonawstwo robót budowlanych przez podwykonawcę z dalszym podwykonawcą lub odpowiednio przez dalszego podwykonawcę z innym dalszym podwykonawcą, Wykonawca, podwykonawca lub odpowiednio dalszy podwykonawca przedstawią do zatwierdzenia projekt umowy Zamawiającemu, przy czym podwykonawca lub dalszy podwykonawca do projektu umowy dołączy oświadczenie Wykonawcy o wyrażeniu zgody na zawarcie umowy o treści zgodnej z przedłożonym Zamawiającemu projektem umowy. W przypadku umów pomiędzy dalszymi podwykonawcami, dalszy podwykonawca dołączy również oświadczenie Podwykonawcy oraz dalszego podwykonawcy.</w:t>
      </w:r>
    </w:p>
    <w:p w14:paraId="3BD3A72C" w14:textId="77777777" w:rsidR="00394C24" w:rsidRPr="002749A0" w:rsidRDefault="00394C24" w:rsidP="00394C24">
      <w:pPr>
        <w:numPr>
          <w:ilvl w:val="0"/>
          <w:numId w:val="1"/>
        </w:numPr>
        <w:spacing w:before="120" w:after="120" w:line="300" w:lineRule="auto"/>
        <w:ind w:left="284" w:hanging="284"/>
        <w:rPr>
          <w:rFonts w:eastAsia="Calibri" w:cstheme="minorHAnsi"/>
          <w:kern w:val="0"/>
          <w:lang w:eastAsia="pl-PL"/>
          <w14:ligatures w14:val="none"/>
        </w:rPr>
      </w:pPr>
      <w:r w:rsidRPr="002749A0">
        <w:rPr>
          <w:rFonts w:eastAsia="Calibri" w:cstheme="minorHAnsi"/>
          <w:kern w:val="0"/>
          <w:lang w:eastAsia="pl-PL"/>
          <w14:ligatures w14:val="none"/>
        </w:rPr>
        <w:t>Zakres – część/części przedmiotu zamówienia, którego/ych wykonanie Wykonawca zamierza powierzyć podwykonawcom wraz ze wskazaniem nazw albo imion i nazwisk oraz danych kontaktowych podwykonawców i osób do kontaktu z nimi, zwany w dalszej treści Umowy Wykazem, stanowi załącznik nr 7 do niniejszej Umowy. W przypadku zmiany danych zawartych w Wykazie albo uzupełnieniu Wykazu o nowych podwykonawców bądź rezygnacji z podwykonawcy zawartego w Wykazie, Wykonawca zobowiązany jest przekazać Zamawiającemu zaktualizowany Wykaz, o którym mowa powyżej,</w:t>
      </w:r>
    </w:p>
    <w:p w14:paraId="41C1164E" w14:textId="77777777" w:rsidR="00394C24" w:rsidRPr="002749A0" w:rsidRDefault="00394C24" w:rsidP="00394C24">
      <w:pPr>
        <w:numPr>
          <w:ilvl w:val="0"/>
          <w:numId w:val="1"/>
        </w:numPr>
        <w:shd w:val="clear" w:color="auto" w:fill="FFFFFF"/>
        <w:spacing w:before="120" w:after="120" w:line="300" w:lineRule="auto"/>
        <w:ind w:left="284" w:hanging="284"/>
        <w:rPr>
          <w:rFonts w:eastAsia="Calibri" w:cstheme="minorHAnsi"/>
          <w:kern w:val="0"/>
          <w:lang w:eastAsia="pl-PL"/>
          <w14:ligatures w14:val="none"/>
        </w:rPr>
      </w:pPr>
      <w:r w:rsidRPr="002749A0">
        <w:rPr>
          <w:rFonts w:eastAsia="Calibri" w:cstheme="minorHAnsi"/>
          <w:kern w:val="0"/>
          <w:lang w:eastAsia="pl-PL"/>
          <w14:ligatures w14:val="none"/>
        </w:rPr>
        <w:t>Jeżeli zmiana albo rezygnacja z podwykonawcy dotyczy podmiotu, na którego zasoby Wykonawca powoływał się, na zasadach określonych w art. 118 ust. 1 ustawy Pzp,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 trakcie postępowania o udzielenie zamówienia. Przepis  art. 122 ustawy Pzp stosuje się odpowiednio.</w:t>
      </w:r>
    </w:p>
    <w:p w14:paraId="2F9FDE20" w14:textId="77777777" w:rsidR="00EB5778" w:rsidRDefault="00EB5778"/>
    <w:sectPr w:rsidR="00EB577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4CC016" w14:textId="77777777" w:rsidR="00394C24" w:rsidRDefault="00394C24" w:rsidP="00394C24">
      <w:pPr>
        <w:spacing w:after="0" w:line="240" w:lineRule="auto"/>
      </w:pPr>
      <w:r>
        <w:separator/>
      </w:r>
    </w:p>
  </w:endnote>
  <w:endnote w:type="continuationSeparator" w:id="0">
    <w:p w14:paraId="134D6CE4" w14:textId="77777777" w:rsidR="00394C24" w:rsidRDefault="00394C24" w:rsidP="00394C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199807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1789095F" w14:textId="11C9528F" w:rsidR="00BB4F4D" w:rsidRDefault="00BB4F4D" w:rsidP="00BB4F4D">
            <w:pPr>
              <w:pStyle w:val="Stopka"/>
              <w:jc w:val="right"/>
            </w:pPr>
            <w:r w:rsidRPr="00BB4F4D">
              <w:rPr>
                <w:sz w:val="24"/>
                <w:szCs w:val="24"/>
              </w:rPr>
              <w:fldChar w:fldCharType="begin"/>
            </w:r>
            <w:r w:rsidRPr="00BB4F4D">
              <w:instrText>PAGE</w:instrText>
            </w:r>
            <w:r w:rsidRPr="00BB4F4D">
              <w:rPr>
                <w:sz w:val="24"/>
                <w:szCs w:val="24"/>
              </w:rPr>
              <w:fldChar w:fldCharType="separate"/>
            </w:r>
            <w:r w:rsidRPr="00BB4F4D">
              <w:t>2</w:t>
            </w:r>
            <w:r w:rsidRPr="00BB4F4D">
              <w:rPr>
                <w:sz w:val="24"/>
                <w:szCs w:val="24"/>
              </w:rPr>
              <w:fldChar w:fldCharType="end"/>
            </w:r>
            <w:r>
              <w:t>/</w:t>
            </w:r>
            <w:r w:rsidRPr="00BB4F4D">
              <w:rPr>
                <w:sz w:val="24"/>
                <w:szCs w:val="24"/>
              </w:rPr>
              <w:fldChar w:fldCharType="begin"/>
            </w:r>
            <w:r w:rsidRPr="00BB4F4D">
              <w:instrText>NUMPAGES</w:instrText>
            </w:r>
            <w:r w:rsidRPr="00BB4F4D">
              <w:rPr>
                <w:sz w:val="24"/>
                <w:szCs w:val="24"/>
              </w:rPr>
              <w:fldChar w:fldCharType="separate"/>
            </w:r>
            <w:r w:rsidRPr="00BB4F4D">
              <w:t>2</w:t>
            </w:r>
            <w:r w:rsidRPr="00BB4F4D">
              <w:rPr>
                <w:sz w:val="24"/>
                <w:szCs w:val="24"/>
              </w:rPr>
              <w:fldChar w:fldCharType="end"/>
            </w:r>
          </w:p>
        </w:sdtContent>
      </w:sdt>
    </w:sdtContent>
  </w:sdt>
  <w:p w14:paraId="44139C84" w14:textId="77777777" w:rsidR="00BB4F4D" w:rsidRDefault="00BB4F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0A7BB6" w14:textId="77777777" w:rsidR="00394C24" w:rsidRDefault="00394C24" w:rsidP="00394C24">
      <w:pPr>
        <w:spacing w:after="0" w:line="240" w:lineRule="auto"/>
      </w:pPr>
      <w:r>
        <w:separator/>
      </w:r>
    </w:p>
  </w:footnote>
  <w:footnote w:type="continuationSeparator" w:id="0">
    <w:p w14:paraId="7298A4A6" w14:textId="77777777" w:rsidR="00394C24" w:rsidRDefault="00394C24" w:rsidP="00394C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B49069" w14:textId="0FD5306C" w:rsidR="00394C24" w:rsidRDefault="00394C24" w:rsidP="00394C24">
    <w:pPr>
      <w:pStyle w:val="Nagwek"/>
      <w:jc w:val="right"/>
    </w:pPr>
    <w:r>
      <w:t>Załącznik nr 1</w:t>
    </w:r>
    <w:r w:rsidR="00F4539C">
      <w:t>4</w:t>
    </w:r>
    <w:r>
      <w:t xml:space="preserve"> </w:t>
    </w:r>
    <w:r w:rsidR="007E0F1A" w:rsidRPr="00F81029">
      <w:rPr>
        <w:rFonts w:cstheme="minorHAnsi"/>
      </w:rPr>
      <w:t>Warunki realizacji Przedmiotu Umowy przez Podwykonawców</w:t>
    </w:r>
    <w:r w:rsidR="007E0F1A">
      <w:rPr>
        <w:rFonts w:cstheme="minorHAnsi"/>
      </w:rPr>
      <w:t xml:space="preserve"> </w:t>
    </w:r>
    <w:r>
      <w:t>– roboty budowlane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4E3AC8"/>
    <w:multiLevelType w:val="hybridMultilevel"/>
    <w:tmpl w:val="824AC49C"/>
    <w:lvl w:ilvl="0" w:tplc="04150011">
      <w:start w:val="1"/>
      <w:numFmt w:val="decimal"/>
      <w:lvlText w:val="%1)"/>
      <w:lvlJc w:val="left"/>
      <w:pPr>
        <w:tabs>
          <w:tab w:val="num" w:pos="1572"/>
        </w:tabs>
        <w:ind w:left="1572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2292"/>
        </w:tabs>
        <w:ind w:left="2292" w:hanging="360"/>
      </w:pPr>
    </w:lvl>
    <w:lvl w:ilvl="2" w:tplc="0415001B">
      <w:start w:val="1"/>
      <w:numFmt w:val="decimal"/>
      <w:lvlText w:val="%3."/>
      <w:lvlJc w:val="left"/>
      <w:pPr>
        <w:tabs>
          <w:tab w:val="num" w:pos="3012"/>
        </w:tabs>
        <w:ind w:left="3012" w:hanging="360"/>
      </w:pPr>
    </w:lvl>
    <w:lvl w:ilvl="3" w:tplc="0415000F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4150019">
      <w:start w:val="1"/>
      <w:numFmt w:val="decimal"/>
      <w:lvlText w:val="%5."/>
      <w:lvlJc w:val="left"/>
      <w:pPr>
        <w:tabs>
          <w:tab w:val="num" w:pos="4452"/>
        </w:tabs>
        <w:ind w:left="4452" w:hanging="360"/>
      </w:pPr>
    </w:lvl>
    <w:lvl w:ilvl="5" w:tplc="0415001B">
      <w:start w:val="1"/>
      <w:numFmt w:val="decimal"/>
      <w:lvlText w:val="%6."/>
      <w:lvlJc w:val="left"/>
      <w:pPr>
        <w:tabs>
          <w:tab w:val="num" w:pos="5172"/>
        </w:tabs>
        <w:ind w:left="5172" w:hanging="360"/>
      </w:pPr>
    </w:lvl>
    <w:lvl w:ilvl="6" w:tplc="0415000F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4150019">
      <w:start w:val="1"/>
      <w:numFmt w:val="decimal"/>
      <w:lvlText w:val="%8."/>
      <w:lvlJc w:val="left"/>
      <w:pPr>
        <w:tabs>
          <w:tab w:val="num" w:pos="6612"/>
        </w:tabs>
        <w:ind w:left="6612" w:hanging="360"/>
      </w:pPr>
    </w:lvl>
    <w:lvl w:ilvl="8" w:tplc="0415001B">
      <w:start w:val="1"/>
      <w:numFmt w:val="decimal"/>
      <w:lvlText w:val="%9."/>
      <w:lvlJc w:val="left"/>
      <w:pPr>
        <w:tabs>
          <w:tab w:val="num" w:pos="7332"/>
        </w:tabs>
        <w:ind w:left="7332" w:hanging="360"/>
      </w:pPr>
    </w:lvl>
  </w:abstractNum>
  <w:abstractNum w:abstractNumId="1" w15:restartNumberingAfterBreak="0">
    <w:nsid w:val="6DFF246A"/>
    <w:multiLevelType w:val="hybridMultilevel"/>
    <w:tmpl w:val="30663FE8"/>
    <w:lvl w:ilvl="0" w:tplc="0415000F">
      <w:start w:val="1"/>
      <w:numFmt w:val="decimal"/>
      <w:lvlText w:val="%1."/>
      <w:lvlJc w:val="left"/>
      <w:pPr>
        <w:ind w:left="1648" w:hanging="360"/>
      </w:pPr>
    </w:lvl>
    <w:lvl w:ilvl="1" w:tplc="F3BAD1F0">
      <w:start w:val="1"/>
      <w:numFmt w:val="decimal"/>
      <w:lvlText w:val="%2)"/>
      <w:lvlJc w:val="left"/>
      <w:pPr>
        <w:ind w:left="2368" w:hanging="360"/>
      </w:pPr>
      <w:rPr>
        <w:color w:val="auto"/>
      </w:rPr>
    </w:lvl>
    <w:lvl w:ilvl="2" w:tplc="A7CA77AE">
      <w:start w:val="1"/>
      <w:numFmt w:val="bullet"/>
      <w:lvlText w:val=""/>
      <w:lvlJc w:val="left"/>
      <w:pPr>
        <w:ind w:left="3088" w:hanging="180"/>
      </w:pPr>
      <w:rPr>
        <w:rFonts w:ascii="Symbol" w:hAnsi="Symbol" w:hint="default"/>
      </w:rPr>
    </w:lvl>
    <w:lvl w:ilvl="3" w:tplc="7E3A19A2">
      <w:start w:val="1"/>
      <w:numFmt w:val="lowerLetter"/>
      <w:lvlText w:val="%4)"/>
      <w:lvlJc w:val="left"/>
      <w:pPr>
        <w:ind w:left="3808" w:hanging="360"/>
      </w:pPr>
      <w:rPr>
        <w:rFonts w:ascii="Times New Roman" w:hAnsi="Times New Roman" w:cs="Times New Roman" w:hint="default"/>
      </w:rPr>
    </w:lvl>
    <w:lvl w:ilvl="4" w:tplc="04150019">
      <w:start w:val="1"/>
      <w:numFmt w:val="decimal"/>
      <w:lvlText w:val="%5."/>
      <w:lvlJc w:val="left"/>
      <w:pPr>
        <w:tabs>
          <w:tab w:val="num" w:pos="4168"/>
        </w:tabs>
        <w:ind w:left="416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888"/>
        </w:tabs>
        <w:ind w:left="488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>
      <w:start w:val="1"/>
      <w:numFmt w:val="decimal"/>
      <w:lvlText w:val="%8."/>
      <w:lvlJc w:val="left"/>
      <w:pPr>
        <w:tabs>
          <w:tab w:val="num" w:pos="6328"/>
        </w:tabs>
        <w:ind w:left="6328" w:hanging="360"/>
      </w:pPr>
    </w:lvl>
    <w:lvl w:ilvl="8" w:tplc="0415001B">
      <w:start w:val="1"/>
      <w:numFmt w:val="decimal"/>
      <w:lvlText w:val="%9."/>
      <w:lvlJc w:val="left"/>
      <w:pPr>
        <w:tabs>
          <w:tab w:val="num" w:pos="7048"/>
        </w:tabs>
        <w:ind w:left="7048" w:hanging="360"/>
      </w:pPr>
    </w:lvl>
  </w:abstractNum>
  <w:num w:numId="1" w16cid:durableId="1333484000">
    <w:abstractNumId w:val="1"/>
  </w:num>
  <w:num w:numId="2" w16cid:durableId="846596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C24"/>
    <w:rsid w:val="001579DA"/>
    <w:rsid w:val="001C09FA"/>
    <w:rsid w:val="001D5882"/>
    <w:rsid w:val="00233058"/>
    <w:rsid w:val="002518EA"/>
    <w:rsid w:val="00394C24"/>
    <w:rsid w:val="004305DC"/>
    <w:rsid w:val="00525AD3"/>
    <w:rsid w:val="006D48E3"/>
    <w:rsid w:val="007E0F1A"/>
    <w:rsid w:val="00823BB6"/>
    <w:rsid w:val="009115C7"/>
    <w:rsid w:val="0091195F"/>
    <w:rsid w:val="009409EA"/>
    <w:rsid w:val="009F2D85"/>
    <w:rsid w:val="00A0039B"/>
    <w:rsid w:val="00B106E2"/>
    <w:rsid w:val="00BA55E0"/>
    <w:rsid w:val="00BB4F4D"/>
    <w:rsid w:val="00BF3237"/>
    <w:rsid w:val="00D37A96"/>
    <w:rsid w:val="00D7093B"/>
    <w:rsid w:val="00E65325"/>
    <w:rsid w:val="00E816ED"/>
    <w:rsid w:val="00EB5778"/>
    <w:rsid w:val="00F4539C"/>
    <w:rsid w:val="00F9274F"/>
    <w:rsid w:val="00FD3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0D6F4"/>
  <w15:chartTrackingRefBased/>
  <w15:docId w15:val="{67B4F69B-D329-4AE1-8D59-35E55E9E7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4C24"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D37A96"/>
    <w:pPr>
      <w:keepNext/>
      <w:keepLines/>
      <w:spacing w:before="240" w:after="0" w:line="240" w:lineRule="auto"/>
      <w:outlineLvl w:val="0"/>
    </w:pPr>
    <w:rPr>
      <w:rFonts w:ascii="Calibri" w:eastAsiaTheme="majorEastAsia" w:hAnsi="Calibri" w:cstheme="majorBidi"/>
      <w:b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94C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4C2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94C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94C2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94C2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94C2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94C2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94C2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autoRedefine/>
    <w:uiPriority w:val="10"/>
    <w:qFormat/>
    <w:rsid w:val="00D37A96"/>
    <w:pPr>
      <w:spacing w:after="0" w:line="240" w:lineRule="auto"/>
      <w:contextualSpacing/>
    </w:pPr>
    <w:rPr>
      <w:rFonts w:ascii="Calibri" w:eastAsiaTheme="majorEastAsia" w:hAnsi="Calibri" w:cstheme="majorBidi"/>
      <w:spacing w:val="-10"/>
      <w:kern w:val="28"/>
      <w:szCs w:val="56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D37A96"/>
    <w:rPr>
      <w:rFonts w:ascii="Calibri" w:eastAsiaTheme="majorEastAsia" w:hAnsi="Calibri" w:cstheme="majorBidi"/>
      <w:spacing w:val="-10"/>
      <w:kern w:val="28"/>
      <w:szCs w:val="5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37A96"/>
    <w:rPr>
      <w:rFonts w:ascii="Calibri" w:eastAsiaTheme="majorEastAsia" w:hAnsi="Calibri" w:cstheme="majorBidi"/>
      <w:b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94C2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4C2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94C2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94C2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94C2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94C2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94C2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94C24"/>
    <w:rPr>
      <w:rFonts w:eastAsiaTheme="majorEastAsia" w:cstheme="majorBidi"/>
      <w:color w:val="272727" w:themeColor="text1" w:themeTint="D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94C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94C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94C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94C2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94C2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94C2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94C2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94C2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94C24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94C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4C24"/>
  </w:style>
  <w:style w:type="paragraph" w:styleId="Stopka">
    <w:name w:val="footer"/>
    <w:basedOn w:val="Normalny"/>
    <w:link w:val="StopkaZnak"/>
    <w:uiPriority w:val="99"/>
    <w:unhideWhenUsed/>
    <w:rsid w:val="00394C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4C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1032</Words>
  <Characters>6192</Characters>
  <Application>Microsoft Office Word</Application>
  <DocSecurity>0</DocSecurity>
  <Lines>51</Lines>
  <Paragraphs>14</Paragraphs>
  <ScaleCrop>false</ScaleCrop>
  <Company/>
  <LinksUpToDate>false</LinksUpToDate>
  <CharactersWithSpaces>7210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Reszczyńska Iwona</dc:creator>
  <cp:keywords/>
  <dc:description/>
  <cp:lastModifiedBy>Tymoszuk-Nova Dorota (ZZW)</cp:lastModifiedBy>
  <cp:revision>6</cp:revision>
  <dcterms:created xsi:type="dcterms:W3CDTF">2025-06-09T09:48:00Z</dcterms:created>
  <dcterms:modified xsi:type="dcterms:W3CDTF">2025-11-07T13:40:00Z</dcterms:modified>
</cp:coreProperties>
</file>